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7D" w:rsidRDefault="0009167D" w:rsidP="00AA303D">
      <w:pPr>
        <w:autoSpaceDE w:val="0"/>
        <w:autoSpaceDN w:val="0"/>
        <w:adjustRightInd w:val="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Indicación 4</w:t>
      </w:r>
      <w:r>
        <w:rPr>
          <w:rStyle w:val="Refdenotaalpie"/>
          <w:color w:val="000000"/>
        </w:rPr>
        <w:footnoteReference w:id="1"/>
      </w:r>
    </w:p>
    <w:p w:rsidR="0009167D" w:rsidRDefault="0009167D" w:rsidP="00AA303D">
      <w:pPr>
        <w:autoSpaceDE w:val="0"/>
        <w:autoSpaceDN w:val="0"/>
        <w:adjustRightInd w:val="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Integrar los datos de las indicaciones 1, 2 y 3 en la siguiente tabla.</w:t>
      </w:r>
    </w:p>
    <w:p w:rsidR="0009167D" w:rsidRDefault="0009167D" w:rsidP="00AA303D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pPr w:leftFromText="141" w:rightFromText="141" w:vertAnchor="text" w:horzAnchor="margin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6"/>
        <w:gridCol w:w="2943"/>
        <w:gridCol w:w="2939"/>
      </w:tblGrid>
      <w:tr w:rsidR="0009167D" w:rsidTr="0009167D">
        <w:tc>
          <w:tcPr>
            <w:tcW w:w="2946" w:type="dxa"/>
            <w:shd w:val="clear" w:color="auto" w:fill="C0C0C0"/>
          </w:tcPr>
          <w:p w:rsidR="0009167D" w:rsidRDefault="0009167D" w:rsidP="000916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Decisiones</w:t>
            </w:r>
          </w:p>
        </w:tc>
        <w:tc>
          <w:tcPr>
            <w:tcW w:w="2943" w:type="dxa"/>
            <w:shd w:val="clear" w:color="auto" w:fill="C0C0C0"/>
          </w:tcPr>
          <w:p w:rsidR="0009167D" w:rsidRDefault="0009167D" w:rsidP="000916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Criterios</w:t>
            </w:r>
          </w:p>
        </w:tc>
        <w:tc>
          <w:tcPr>
            <w:tcW w:w="2939" w:type="dxa"/>
            <w:shd w:val="clear" w:color="auto" w:fill="C0C0C0"/>
          </w:tcPr>
          <w:p w:rsidR="0009167D" w:rsidRDefault="0009167D" w:rsidP="000916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Valores</w:t>
            </w:r>
          </w:p>
        </w:tc>
      </w:tr>
      <w:tr w:rsidR="0009167D" w:rsidTr="0009167D">
        <w:tc>
          <w:tcPr>
            <w:tcW w:w="2946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943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939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9167D" w:rsidTr="0009167D">
        <w:tc>
          <w:tcPr>
            <w:tcW w:w="2946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943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939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9167D" w:rsidTr="0009167D">
        <w:tc>
          <w:tcPr>
            <w:tcW w:w="2946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943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939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09167D" w:rsidRDefault="0009167D" w:rsidP="0009167D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09167D" w:rsidRDefault="0009167D" w:rsidP="0009167D">
      <w:pPr>
        <w:autoSpaceDE w:val="0"/>
        <w:autoSpaceDN w:val="0"/>
        <w:adjustRightInd w:val="0"/>
        <w:ind w:left="360"/>
        <w:jc w:val="both"/>
        <w:rPr>
          <w:color w:val="000000"/>
        </w:rPr>
      </w:pPr>
      <w:r>
        <w:rPr>
          <w:color w:val="000000"/>
        </w:rPr>
        <w:t>Ejemplo:</w:t>
      </w:r>
    </w:p>
    <w:p w:rsidR="0009167D" w:rsidRDefault="0009167D" w:rsidP="00AA303D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pPr w:leftFromText="141" w:rightFromText="141" w:vertAnchor="page" w:horzAnchor="margin" w:tblpY="59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4"/>
        <w:gridCol w:w="2945"/>
        <w:gridCol w:w="2949"/>
      </w:tblGrid>
      <w:tr w:rsidR="0009167D" w:rsidTr="0009167D">
        <w:tc>
          <w:tcPr>
            <w:tcW w:w="2934" w:type="dxa"/>
            <w:shd w:val="clear" w:color="auto" w:fill="C0C0C0"/>
          </w:tcPr>
          <w:p w:rsidR="0009167D" w:rsidRDefault="0009167D" w:rsidP="000916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Decisiones</w:t>
            </w:r>
          </w:p>
        </w:tc>
        <w:tc>
          <w:tcPr>
            <w:tcW w:w="2945" w:type="dxa"/>
            <w:shd w:val="clear" w:color="auto" w:fill="C0C0C0"/>
          </w:tcPr>
          <w:p w:rsidR="0009167D" w:rsidRDefault="0009167D" w:rsidP="000916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Criterios</w:t>
            </w:r>
          </w:p>
        </w:tc>
        <w:tc>
          <w:tcPr>
            <w:tcW w:w="2949" w:type="dxa"/>
            <w:shd w:val="clear" w:color="auto" w:fill="C0C0C0"/>
          </w:tcPr>
          <w:p w:rsidR="0009167D" w:rsidRDefault="0009167D" w:rsidP="000916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Valores</w:t>
            </w:r>
          </w:p>
        </w:tc>
      </w:tr>
      <w:tr w:rsidR="0009167D" w:rsidTr="0009167D">
        <w:trPr>
          <w:cantSplit/>
          <w:trHeight w:val="370"/>
        </w:trPr>
        <w:tc>
          <w:tcPr>
            <w:tcW w:w="2934" w:type="dxa"/>
            <w:vMerge w:val="restart"/>
          </w:tcPr>
          <w:p w:rsidR="0009167D" w:rsidRDefault="0009167D" w:rsidP="0009167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No aplicar examen ordinario a un estudiante que tuvo más del 80% de inasistencias en el periodo escolar</w:t>
            </w:r>
          </w:p>
        </w:tc>
        <w:tc>
          <w:tcPr>
            <w:tcW w:w="2945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Apego a la normatividad escolar del Estatuto de alumnos</w:t>
            </w:r>
          </w:p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949" w:type="dxa"/>
            <w:vMerge w:val="restart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Responsabilidad</w:t>
            </w:r>
          </w:p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Justicia</w:t>
            </w:r>
          </w:p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Compromiso</w:t>
            </w:r>
          </w:p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9167D" w:rsidTr="0009167D">
        <w:trPr>
          <w:cantSplit/>
          <w:trHeight w:val="370"/>
        </w:trPr>
        <w:tc>
          <w:tcPr>
            <w:tcW w:w="2934" w:type="dxa"/>
            <w:vMerge/>
          </w:tcPr>
          <w:p w:rsidR="0009167D" w:rsidRDefault="0009167D" w:rsidP="0009167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45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Animadversión personal.</w:t>
            </w:r>
          </w:p>
        </w:tc>
        <w:tc>
          <w:tcPr>
            <w:tcW w:w="2949" w:type="dxa"/>
            <w:vMerge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9167D" w:rsidTr="0009167D">
        <w:trPr>
          <w:cantSplit/>
          <w:trHeight w:val="370"/>
        </w:trPr>
        <w:tc>
          <w:tcPr>
            <w:tcW w:w="2934" w:type="dxa"/>
            <w:vMerge/>
          </w:tcPr>
          <w:p w:rsidR="0009167D" w:rsidRDefault="0009167D" w:rsidP="0009167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45" w:type="dxa"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Antecedentes negativos del alumno con el maestro</w:t>
            </w:r>
          </w:p>
        </w:tc>
        <w:tc>
          <w:tcPr>
            <w:tcW w:w="2949" w:type="dxa"/>
            <w:vMerge/>
          </w:tcPr>
          <w:p w:rsidR="0009167D" w:rsidRDefault="0009167D" w:rsidP="0009167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09167D" w:rsidRDefault="0009167D" w:rsidP="00AA303D">
      <w:pPr>
        <w:autoSpaceDE w:val="0"/>
        <w:autoSpaceDN w:val="0"/>
        <w:adjustRightInd w:val="0"/>
        <w:jc w:val="both"/>
        <w:rPr>
          <w:color w:val="000000"/>
        </w:rPr>
      </w:pPr>
    </w:p>
    <w:p w:rsidR="00AA303D" w:rsidRDefault="00AA303D" w:rsidP="00AA303D">
      <w:pPr>
        <w:autoSpaceDE w:val="0"/>
        <w:autoSpaceDN w:val="0"/>
        <w:adjustRightInd w:val="0"/>
        <w:jc w:val="both"/>
        <w:rPr>
          <w:color w:val="000000"/>
        </w:rPr>
      </w:pPr>
    </w:p>
    <w:p w:rsidR="00AA303D" w:rsidRDefault="00AA303D" w:rsidP="00AA303D">
      <w:pPr>
        <w:autoSpaceDE w:val="0"/>
        <w:autoSpaceDN w:val="0"/>
        <w:adjustRightInd w:val="0"/>
        <w:jc w:val="both"/>
        <w:rPr>
          <w:color w:val="000000"/>
        </w:rPr>
      </w:pPr>
    </w:p>
    <w:p w:rsidR="00AA303D" w:rsidRDefault="00AA303D" w:rsidP="00AA303D">
      <w:pPr>
        <w:autoSpaceDE w:val="0"/>
        <w:autoSpaceDN w:val="0"/>
        <w:adjustRightInd w:val="0"/>
        <w:jc w:val="both"/>
        <w:rPr>
          <w:color w:val="000000"/>
        </w:rPr>
      </w:pPr>
    </w:p>
    <w:p w:rsidR="00AA303D" w:rsidRDefault="00AA303D" w:rsidP="00AA303D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AA303D" w:rsidRDefault="00AA303D" w:rsidP="0009167D">
      <w:pPr>
        <w:autoSpaceDE w:val="0"/>
        <w:autoSpaceDN w:val="0"/>
        <w:adjustRightInd w:val="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09167D" w:rsidRDefault="0009167D" w:rsidP="00AA303D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AA303D" w:rsidRDefault="00AA303D" w:rsidP="00AA303D">
      <w:pPr>
        <w:pStyle w:val="Textoindependiente"/>
        <w:spacing w:after="0"/>
        <w:jc w:val="both"/>
        <w:rPr>
          <w:iCs/>
        </w:rPr>
      </w:pPr>
      <w:bookmarkStart w:id="0" w:name="_GoBack"/>
      <w:bookmarkEnd w:id="0"/>
    </w:p>
    <w:p w:rsidR="005E5159" w:rsidRDefault="005E5159"/>
    <w:sectPr w:rsidR="005E515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ED8" w:rsidRDefault="00323ED8" w:rsidP="00AA303D">
      <w:r>
        <w:separator/>
      </w:r>
    </w:p>
  </w:endnote>
  <w:endnote w:type="continuationSeparator" w:id="0">
    <w:p w:rsidR="00323ED8" w:rsidRDefault="00323ED8" w:rsidP="00AA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ED8" w:rsidRDefault="00323ED8" w:rsidP="00AA303D">
      <w:r>
        <w:separator/>
      </w:r>
    </w:p>
  </w:footnote>
  <w:footnote w:type="continuationSeparator" w:id="0">
    <w:p w:rsidR="00323ED8" w:rsidRDefault="00323ED8" w:rsidP="00AA303D">
      <w:r>
        <w:continuationSeparator/>
      </w:r>
    </w:p>
  </w:footnote>
  <w:footnote w:id="1">
    <w:p w:rsidR="0009167D" w:rsidRDefault="0009167D" w:rsidP="0009167D">
      <w:pPr>
        <w:pStyle w:val="Textonotapie"/>
      </w:pPr>
      <w:r>
        <w:rPr>
          <w:rStyle w:val="Refdenotaalpie"/>
        </w:rPr>
        <w:footnoteRef/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pág. 57</w:t>
      </w:r>
    </w:p>
    <w:p w:rsidR="0009167D" w:rsidRDefault="0009167D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67D" w:rsidRDefault="0009167D" w:rsidP="0009167D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433796" wp14:editId="25B84A9D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167D" w:rsidRDefault="0009167D" w:rsidP="0009167D">
    <w:pPr>
      <w:jc w:val="center"/>
    </w:pPr>
    <w:r>
      <w:t xml:space="preserve">             Guía para el diseño de proyectos curriculares con el enfoque de competencias. UV (2005)</w:t>
    </w:r>
  </w:p>
  <w:p w:rsidR="0009167D" w:rsidRDefault="0009167D" w:rsidP="0009167D"/>
  <w:p w:rsidR="0009167D" w:rsidRDefault="0009167D" w:rsidP="0009167D">
    <w:pPr>
      <w:pStyle w:val="Encabezado"/>
      <w:jc w:val="center"/>
    </w:pPr>
    <w:r>
      <w:t>Ideario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3D"/>
    <w:rsid w:val="000876D4"/>
    <w:rsid w:val="00091401"/>
    <w:rsid w:val="0009167D"/>
    <w:rsid w:val="00323ED8"/>
    <w:rsid w:val="00545B12"/>
    <w:rsid w:val="005E5159"/>
    <w:rsid w:val="00680914"/>
    <w:rsid w:val="0097399D"/>
    <w:rsid w:val="00AA303D"/>
    <w:rsid w:val="00C701D9"/>
    <w:rsid w:val="00EA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A303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AA303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AA303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303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A303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03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9167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9167D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0916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A303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AA303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AA303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303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A303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03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9167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9167D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091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89654-AF5D-42C7-B3EE-2368A135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Administrador</cp:lastModifiedBy>
  <cp:revision>2</cp:revision>
  <dcterms:created xsi:type="dcterms:W3CDTF">2016-04-26T23:02:00Z</dcterms:created>
  <dcterms:modified xsi:type="dcterms:W3CDTF">2016-07-01T01:13:00Z</dcterms:modified>
</cp:coreProperties>
</file>